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BIRSTWITH PARISH COUNCIL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NOTICE OF BIRSTWITH PARISH COUNCIL MEETING TO BE HELD</w:t>
      </w:r>
    </w:p>
    <w:p>
      <w:pPr>
        <w:pStyle w:val="Normal"/>
        <w:jc w:val="center"/>
        <w:rPr/>
      </w:pPr>
      <w:r>
        <w:rPr>
          <w:b/>
          <w:bCs/>
        </w:rPr>
        <w:t>ON THURSDAY 29th SEPTEMBER 2022</w:t>
      </w:r>
    </w:p>
    <w:p>
      <w:pPr>
        <w:pStyle w:val="Normal"/>
        <w:jc w:val="center"/>
        <w:rPr/>
      </w:pPr>
      <w:r>
        <w:rPr>
          <w:b/>
          <w:bCs/>
        </w:rPr>
        <w:t>in the Reading Room at 7.30 pm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AGENDA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</w:t>
        <w:tab/>
        <w:t>Present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2</w:t>
        <w:tab/>
        <w:t>Apologies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3</w:t>
        <w:tab/>
        <w:t>Declaration of interest in items on agenda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4</w:t>
      </w:r>
      <w:r>
        <w:rPr>
          <w:b w:val="false"/>
          <w:bCs w:val="false"/>
        </w:rPr>
        <w:tab/>
      </w:r>
      <w:r>
        <w:rPr>
          <w:b/>
          <w:bCs/>
        </w:rPr>
        <w:t xml:space="preserve">Parishioners questions </w:t>
      </w:r>
      <w:r>
        <w:rPr>
          <w:b w:val="false"/>
          <w:bCs w:val="false"/>
        </w:rPr>
        <w:t xml:space="preserve">any member of the public wishing to attend the meeting is invited </w:t>
        <w:tab/>
        <w:t>to contact the clerk for details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5</w:t>
        <w:tab/>
        <w:t>Minutes of meeting</w:t>
      </w:r>
      <w:r>
        <w:rPr>
          <w:b w:val="false"/>
          <w:bCs w:val="false"/>
        </w:rPr>
        <w:t xml:space="preserve"> held on 28</w:t>
      </w:r>
      <w:r>
        <w:rPr>
          <w:b w:val="false"/>
          <w:bCs w:val="false"/>
          <w:vertAlign w:val="superscript"/>
        </w:rPr>
        <w:t>th</w:t>
      </w:r>
      <w:r>
        <w:rPr>
          <w:b w:val="false"/>
          <w:bCs w:val="false"/>
        </w:rPr>
        <w:t xml:space="preserve"> July 2022.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6</w:t>
        <w:tab/>
        <w:t>Report from County Councillor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7</w:t>
        <w:tab/>
        <w:t>Report from District Councillor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8</w:t>
        <w:tab/>
        <w:t xml:space="preserve">Update on matters arising: </w:t>
      </w:r>
    </w:p>
    <w:p>
      <w:pPr>
        <w:pStyle w:val="Normal"/>
        <w:jc w:val="left"/>
        <w:rPr/>
      </w:pPr>
      <w:r>
        <w:rPr>
          <w:b/>
          <w:bCs/>
        </w:rPr>
        <w:tab/>
        <w:t>Playground</w:t>
      </w:r>
      <w:r>
        <w:rPr>
          <w:b w:val="false"/>
          <w:bCs w:val="false"/>
        </w:rPr>
        <w:t xml:space="preserve">  Maintenance of certain items of play equipment including fencing quote from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Park Lane Playgrounds.  There is no warranty on the tower panels and roof. The clerk has </w:t>
        <w:tab/>
        <w:t xml:space="preserve">spoken with our insurance company as to whether they will accept thermo plastic panels and </w:t>
        <w:tab/>
        <w:t xml:space="preserve">we are covered if the repair is done by Park Lane playgrounds.   The Knabs Ridge Wind </w:t>
        <w:tab/>
        <w:t xml:space="preserve">Farm grant is being applied for.  Report from Paul re fortnightly safety check of playground </w:t>
        <w:tab/>
        <w:t>equipment.    Sign in play area asking anyone who notices any faults to report immediately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to the PC.   Annual Play inspection Sept/Oct £61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>Highway updates:</w:t>
      </w:r>
      <w:r>
        <w:rPr>
          <w:b w:val="false"/>
          <w:bCs w:val="false"/>
        </w:rPr>
        <w:t xml:space="preserve"> A number of vehicles are speeding on Wreaks Road and Broomfield </w:t>
        <w:tab/>
        <w:t>overgrown area and flooding +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 xml:space="preserve">BIB:   </w:t>
      </w:r>
      <w:r>
        <w:rPr>
          <w:b w:val="false"/>
          <w:bCs w:val="false"/>
        </w:rPr>
        <w:t>Report from Tom re: proposed new shed at back of Broomfield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 xml:space="preserve">Litter Bins:  </w:t>
      </w:r>
      <w:r>
        <w:rPr>
          <w:b w:val="false"/>
          <w:bCs w:val="false"/>
        </w:rPr>
        <w:t>A health hazard problem close to playground since bin has been removed.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 xml:space="preserve">Grass Cutting:   </w:t>
      </w:r>
      <w:r>
        <w:rPr>
          <w:b w:val="false"/>
          <w:bCs w:val="false"/>
        </w:rPr>
        <w:t>To be cut shortly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 </w:t>
      </w:r>
    </w:p>
    <w:p>
      <w:pPr>
        <w:pStyle w:val="Normal"/>
        <w:jc w:val="left"/>
        <w:rPr/>
      </w:pPr>
      <w:r>
        <w:rPr>
          <w:b/>
          <w:bCs/>
        </w:rPr>
        <w:t>9</w:t>
        <w:tab/>
        <w:t>A/cs to be approved for payment:</w:t>
      </w:r>
    </w:p>
    <w:p>
      <w:pPr>
        <w:pStyle w:val="Normal"/>
        <w:jc w:val="left"/>
        <w:rPr/>
      </w:pPr>
      <w:r>
        <w:rPr>
          <w:b/>
          <w:bCs/>
        </w:rPr>
        <w:tab/>
        <w:t>Richard Langley</w:t>
      </w:r>
      <w:r>
        <w:rPr>
          <w:b w:val="false"/>
          <w:bCs w:val="false"/>
        </w:rPr>
        <w:tab/>
        <w:tab/>
        <w:t>Grass strimming</w:t>
        <w:tab/>
        <w:tab/>
        <w:tab/>
        <w:tab/>
        <w:t>chq  218  £  37.50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      “           “</w:t>
        <w:tab/>
        <w:tab/>
        <w:tab/>
        <w:t>Clearing around bus shelter</w:t>
        <w:tab/>
        <w:tab/>
        <w:tab/>
        <w:t>chq  219  £  30.00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>HM Customs &amp; Excise</w:t>
        <w:tab/>
      </w:r>
      <w:r>
        <w:rPr>
          <w:b w:val="false"/>
          <w:bCs w:val="false"/>
        </w:rPr>
        <w:t>Tax quarter 1</w:t>
        <w:tab/>
        <w:tab/>
        <w:tab/>
        <w:tab/>
        <w:tab/>
        <w:t>Chq 220  £    9.00</w:t>
        <w:tab/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             “           “</w:t>
        <w:tab/>
        <w:tab/>
        <w:t>Tax quarter 2</w:t>
        <w:tab/>
        <w:tab/>
        <w:tab/>
        <w:tab/>
        <w:tab/>
        <w:t>Chq 221  £    1.60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>J Worsnop</w:t>
        <w:tab/>
        <w:tab/>
        <w:tab/>
      </w:r>
      <w:r>
        <w:rPr>
          <w:b w:val="false"/>
          <w:bCs w:val="false"/>
        </w:rPr>
        <w:t>Salary July/Aug/Sept</w:t>
        <w:tab/>
        <w:tab/>
        <w:tab/>
        <w:tab/>
        <w:t>Chq 222  £547.85)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            </w:t>
      </w:r>
      <w:r>
        <w:rPr>
          <w:b/>
          <w:bCs/>
        </w:rPr>
        <w:t>J Worsnop</w:t>
        <w:tab/>
        <w:tab/>
        <w:tab/>
      </w:r>
      <w:r>
        <w:rPr>
          <w:b w:val="false"/>
          <w:bCs w:val="false"/>
        </w:rPr>
        <w:t>Expenses and office</w:t>
        <w:tab/>
        <w:tab/>
        <w:tab/>
        <w:tab/>
        <w:t>Chq 222  £151.25)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>Vision ICT Ltd</w:t>
        <w:tab/>
        <w:tab/>
      </w:r>
      <w:r>
        <w:rPr>
          <w:b w:val="false"/>
          <w:bCs w:val="false"/>
        </w:rPr>
        <w:t>Website changes for Operation London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ab/>
        <w:tab/>
        <w:tab/>
        <w:tab/>
        <w:t>Bridge</w:t>
        <w:tab/>
        <w:tab/>
        <w:tab/>
        <w:tab/>
        <w:tab/>
        <w:tab/>
        <w:t>Chq 223  £  42.00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>British Gas</w:t>
        <w:tab/>
        <w:tab/>
        <w:tab/>
      </w:r>
      <w:r>
        <w:rPr>
          <w:b w:val="false"/>
          <w:bCs w:val="false"/>
        </w:rPr>
        <w:t>Elec a/c   Jly to Aug</w:t>
        <w:tab/>
        <w:tab/>
        <w:tab/>
        <w:tab/>
        <w:t>DD</w:t>
        <w:tab/>
        <w:t xml:space="preserve">    £  14.36</w:t>
      </w:r>
    </w:p>
    <w:p>
      <w:pPr>
        <w:pStyle w:val="Normal"/>
        <w:jc w:val="left"/>
        <w:rPr/>
      </w:pPr>
      <w:r>
        <w:rPr>
          <w:b/>
          <w:bCs/>
        </w:rPr>
        <w:tab/>
        <w:t>British Gas</w:t>
        <w:tab/>
        <w:tab/>
        <w:tab/>
      </w:r>
      <w:r>
        <w:rPr>
          <w:b w:val="false"/>
          <w:bCs w:val="false"/>
        </w:rPr>
        <w:t>Elec a/c 6.8.22 to 31.08.22</w:t>
        <w:tab/>
        <w:tab/>
        <w:tab/>
        <w:t>DD          £  12.04</w:t>
      </w:r>
    </w:p>
    <w:p>
      <w:pPr>
        <w:pStyle w:val="Normal"/>
        <w:jc w:val="left"/>
        <w:rPr/>
      </w:pPr>
      <w:r>
        <w:rPr>
          <w:b/>
          <w:bCs/>
        </w:rPr>
        <w:tab/>
        <w:t>HBC</w:t>
        <w:tab/>
        <w:tab/>
        <w:tab/>
        <w:tab/>
      </w:r>
      <w:r>
        <w:rPr>
          <w:b w:val="false"/>
          <w:bCs w:val="false"/>
        </w:rPr>
        <w:t>Rent for garage in Broomfield</w:t>
        <w:tab/>
        <w:tab/>
        <w:t>DD          £  60.00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10</w:t>
        <w:tab/>
        <w:t>Proposed Nidderdale Greenway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11</w:t>
        <w:tab/>
        <w:t xml:space="preserve">Michael Bartholomew Chairman Yorkshire Dales Green Lanes Alliance – </w:t>
      </w:r>
      <w:r>
        <w:rPr>
          <w:b w:val="false"/>
          <w:bCs w:val="false"/>
        </w:rPr>
        <w:t xml:space="preserve">brought 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ab/>
        <w:t>forward from July meeting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/>
          <w:bCs/>
        </w:rPr>
        <w:t>12</w:t>
        <w:tab/>
        <w:t xml:space="preserve">Balsam in Birstwith – </w:t>
      </w:r>
      <w:r>
        <w:rPr>
          <w:b w:val="false"/>
          <w:bCs w:val="false"/>
        </w:rPr>
        <w:t>2 emails received</w:t>
      </w:r>
      <w:r>
        <w:rPr>
          <w:b/>
          <w:bCs/>
        </w:rPr>
        <w:t xml:space="preserve"> + </w:t>
      </w:r>
      <w:r>
        <w:rPr>
          <w:b w:val="false"/>
          <w:bCs w:val="false"/>
        </w:rPr>
        <w:t xml:space="preserve">email from Stuart Gregory member of </w:t>
        <w:tab/>
        <w:t>Knaresborough Anglers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/>
          <w:bCs/>
        </w:rPr>
        <w:t>13</w:t>
        <w:tab/>
        <w:t xml:space="preserve">Planning Applications: 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6.91.246.F.TPO 22/02870/TPO – Works to 1 Oak of Preservation Order no 63/2008 T1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due to the tree becoming extremely expansive, blocking light and falling branches – safety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concerns. Crown lift by 3 to 3.5 metres  Lateral reduction by up to 3.5 m on all sides of the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tree 2 Station Plantation Birstwith HG3 3AQ – </w:t>
      </w:r>
      <w:r>
        <w:rPr>
          <w:b/>
          <w:bCs/>
        </w:rPr>
        <w:t xml:space="preserve">No observations informed HBC no </w:t>
      </w:r>
    </w:p>
    <w:p>
      <w:pPr>
        <w:pStyle w:val="Normal"/>
        <w:jc w:val="left"/>
        <w:rPr/>
      </w:pPr>
      <w:r>
        <w:rPr>
          <w:b/>
          <w:bCs/>
        </w:rPr>
        <w:tab/>
        <w:t>meeting in August</w:t>
      </w:r>
    </w:p>
    <w:p>
      <w:pPr>
        <w:pStyle w:val="Normal"/>
        <w:jc w:val="left"/>
        <w:rPr/>
      </w:pPr>
      <w:r>
        <w:rPr>
          <w:b/>
          <w:bCs/>
        </w:rPr>
        <w:tab/>
        <w:t xml:space="preserve">6.91.130.F.FUL 21/05179/FUL </w:t>
      </w:r>
      <w:r>
        <w:rPr>
          <w:b w:val="false"/>
          <w:bCs w:val="false"/>
        </w:rPr>
        <w:t>Change of use of outbuilding to form single storey one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bedroom dwelling to include: replacing rendered blockwork with stone, the installation of a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fence and alterations and additional fenestration Holly Garth Swalewood Lane High </w:t>
        <w:tab/>
        <w:t xml:space="preserve">Birstwith HG3 2JN – </w:t>
      </w:r>
      <w:r>
        <w:rPr>
          <w:b/>
          <w:bCs/>
        </w:rPr>
        <w:t>Observation none - email sent to planners requesting an extension</w:t>
      </w:r>
    </w:p>
    <w:p>
      <w:pPr>
        <w:pStyle w:val="Normal"/>
        <w:jc w:val="left"/>
        <w:rPr/>
      </w:pPr>
      <w:r>
        <w:rPr>
          <w:b/>
          <w:bCs/>
        </w:rPr>
        <w:tab/>
        <w:t>but no reply received</w:t>
      </w:r>
    </w:p>
    <w:p>
      <w:pPr>
        <w:pStyle w:val="Normal"/>
        <w:jc w:val="left"/>
        <w:rPr/>
      </w:pPr>
      <w:r>
        <w:rPr>
          <w:b/>
          <w:bCs/>
        </w:rPr>
        <w:tab/>
        <w:t xml:space="preserve">6.91.193.G.FUL 22/03432/FUL </w:t>
      </w:r>
      <w:r>
        <w:rPr>
          <w:b w:val="false"/>
          <w:bCs w:val="false"/>
        </w:rPr>
        <w:t>Erection of single storey rear extension and alterations to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fenestration including replacing all windows and doors with Aluminium/uPVC – Lister Barn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Back Road High Birstwith HG3 2JG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ab/>
        <w:t xml:space="preserve">Planning Granted:   </w:t>
      </w:r>
      <w:r>
        <w:rPr>
          <w:b w:val="false"/>
          <w:bCs w:val="false"/>
        </w:rPr>
        <w:t>Removal of rear conservatory and the erection of a single storey rear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extension – Monksway Nidd Lane Birstwith – </w:t>
      </w:r>
      <w:r>
        <w:rPr>
          <w:b/>
          <w:bCs/>
        </w:rPr>
        <w:t>Subject to Conditions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ab/>
      </w:r>
      <w:r>
        <w:rPr>
          <w:b/>
          <w:bCs/>
        </w:rPr>
        <w:t xml:space="preserve">Planning Decision:  </w:t>
      </w:r>
      <w:r>
        <w:rPr>
          <w:b w:val="false"/>
          <w:bCs w:val="false"/>
        </w:rPr>
        <w:t>6.91.276.C.DISCON 22/02450/DISCON approval of details in respect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to Barn 3 under condition 3 (PART APPROVAL – Approval of remediation details only) and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condition 4 (materials) of planning permission 20/05115/FUL Conversion of cow shed to 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form single dwelling (approved under appeal reference APP/E2734/W/21/3283129) Hew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Green Farm  High Birstwith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>Planning Enforcements :  Case No. 22/00327/PR15</w:t>
      </w:r>
      <w:r>
        <w:rPr>
          <w:b w:val="false"/>
          <w:bCs w:val="false"/>
        </w:rPr>
        <w:t xml:space="preserve"> Demolition if agricultural building not </w:t>
        <w:tab/>
        <w:t xml:space="preserve">in compliance with approved conversion Hew Green Farm High Birstwith </w:t>
      </w:r>
      <w:r>
        <w:rPr>
          <w:b/>
          <w:bCs/>
        </w:rPr>
        <w:t xml:space="preserve">Outcome: </w:t>
      </w:r>
      <w:r>
        <w:rPr>
          <w:b w:val="false"/>
          <w:bCs w:val="false"/>
          <w:i w:val="false"/>
          <w:iCs w:val="false"/>
        </w:rPr>
        <w:t xml:space="preserve">Any </w:t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iCs w:val="false"/>
        </w:rPr>
        <w:tab/>
        <w:t>further development of this building has ceased pending new application to seek permission</w:t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iCs w:val="false"/>
        </w:rPr>
        <w:tab/>
        <w:t>to re-build the walls of the barn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 xml:space="preserve">Case No. 22/00316/PR15 </w:t>
      </w:r>
      <w:r>
        <w:rPr>
          <w:b w:val="false"/>
          <w:bCs w:val="false"/>
        </w:rPr>
        <w:t>COU of agricultural land into domestic garden at Hew Green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Farm High Birstwith HG3v2JL </w:t>
      </w:r>
      <w:r>
        <w:rPr>
          <w:b/>
          <w:bCs/>
        </w:rPr>
        <w:t xml:space="preserve">Outcome:  </w:t>
      </w:r>
      <w:r>
        <w:rPr>
          <w:b w:val="false"/>
          <w:bCs w:val="false"/>
        </w:rPr>
        <w:t xml:space="preserve">The ground works have occurred outside the 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red edge of the approved planning permission.   The Officer has requested that planning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permission is required to extend the domestic curtilage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</w:r>
      <w:r>
        <w:rPr>
          <w:b/>
          <w:bCs/>
        </w:rPr>
        <w:t xml:space="preserve">Case No. 22/00328/PR15 </w:t>
      </w:r>
      <w:r>
        <w:rPr>
          <w:b w:val="false"/>
          <w:bCs w:val="false"/>
        </w:rPr>
        <w:t>Erection of marquee and creation of residential cottage -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>Prospect Coach House High Lane Birstwith</w:t>
      </w:r>
    </w:p>
    <w:p>
      <w:pPr>
        <w:pStyle w:val="Normal"/>
        <w:jc w:val="left"/>
        <w:rPr/>
      </w:pPr>
      <w:r>
        <w:rPr>
          <w:b/>
          <w:bCs/>
        </w:rPr>
        <w:tab/>
      </w:r>
    </w:p>
    <w:p>
      <w:pPr>
        <w:pStyle w:val="TextBody"/>
        <w:rPr/>
      </w:pPr>
      <w:r>
        <w:rPr>
          <w:b/>
          <w:bCs/>
        </w:rPr>
        <w:t>Date of next meeting</w:t>
        <w:tab/>
        <w:t xml:space="preserve">   </w:t>
      </w:r>
      <w:r>
        <w:rPr>
          <w:b w:val="false"/>
          <w:bCs w:val="false"/>
        </w:rPr>
        <w:t>Thursday 27th October 2022</w:t>
      </w:r>
    </w:p>
    <w:p>
      <w:pPr>
        <w:pStyle w:val="TextBody"/>
        <w:rPr/>
      </w:pPr>
      <w:r>
        <w:rPr>
          <w:b w:val="false"/>
          <w:bCs w:val="false"/>
        </w:rPr>
        <w:tab/>
      </w:r>
    </w:p>
    <w:p>
      <w:pPr>
        <w:pStyle w:val="TextBody"/>
        <w:rPr/>
      </w:pPr>
      <w:r>
        <w:rPr>
          <w:b w:val="false"/>
          <w:bCs w:val="false"/>
          <w:i/>
          <w:iCs/>
        </w:rPr>
        <w:t>Jenni Worsnop - Clerk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</w:r>
    </w:p>
    <w:p>
      <w:pPr>
        <w:pStyle w:val="Normal"/>
        <w:tabs>
          <w:tab w:val="left" w:pos="0" w:leader="none"/>
          <w:tab w:val="left" w:pos="3284" w:leader="none"/>
        </w:tabs>
        <w:jc w:val="left"/>
        <w:rPr/>
      </w:pPr>
      <w:r>
        <w:rPr>
          <w:b w:val="false"/>
          <w:bCs w:val="false"/>
        </w:rPr>
        <w:tab/>
        <w:tab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LibreOffice/5.2.5.1$Windows_X86_64 LibreOffice_project/0312e1a284a7d50ca85a365c316c7abbf20a4d22</Application>
  <Pages>2</Pages>
  <Words>697</Words>
  <Characters>3676</Characters>
  <CharactersWithSpaces>4564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2020-07-06T10:43:20Z</dcterms:created>
  <dc:creator/>
  <dc:description/>
  <dc:language>en-GB</dc:language>
  <cp:lastModifiedBy/>
  <cp:lastPrinted>2020-09-17T09:20:05Z</cp:lastPrinted>
  <dcterms:modified xsi:type="dcterms:W3CDTF">2022-09-23T14:14:54Z</dcterms:modified>
  <cp:revision>31</cp:revision>
  <dc:subject/>
  <dc:title/>
</cp:coreProperties>
</file>